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7CB4" w14:textId="36FDA3AA" w:rsidR="00BB35AE" w:rsidRPr="00BE5C24" w:rsidRDefault="000C14FC" w:rsidP="00BE5C24">
      <w:pPr>
        <w:tabs>
          <w:tab w:val="left" w:pos="2565"/>
        </w:tabs>
        <w:jc w:val="center"/>
        <w:rPr>
          <w:sz w:val="40"/>
          <w:szCs w:val="40"/>
        </w:rPr>
      </w:pPr>
      <w:r w:rsidRPr="000C14FC">
        <w:rPr>
          <w:rFonts w:ascii="Arial" w:eastAsia="Arial" w:hAnsi="Arial" w:cs="Arial"/>
          <w:noProof/>
        </w:rPr>
        <w:drawing>
          <wp:anchor distT="0" distB="0" distL="0" distR="0" simplePos="0" relativeHeight="251659264" behindDoc="1" locked="0" layoutInCell="1" allowOverlap="1" wp14:anchorId="2C0C5C89" wp14:editId="7964B3DE">
            <wp:simplePos x="0" y="0"/>
            <wp:positionH relativeFrom="margin">
              <wp:posOffset>219075</wp:posOffset>
            </wp:positionH>
            <wp:positionV relativeFrom="paragraph">
              <wp:posOffset>152</wp:posOffset>
            </wp:positionV>
            <wp:extent cx="1247775" cy="1237463"/>
            <wp:effectExtent l="0" t="0" r="0" b="1270"/>
            <wp:wrapTight wrapText="bothSides">
              <wp:wrapPolygon edited="0">
                <wp:start x="0" y="0"/>
                <wp:lineTo x="0" y="21290"/>
                <wp:lineTo x="21105" y="21290"/>
                <wp:lineTo x="21105" y="0"/>
                <wp:lineTo x="0" y="0"/>
              </wp:wrapPolygon>
            </wp:wrapTight>
            <wp:docPr id="1" name="image1.jpe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553" cy="1241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C24" w:rsidRPr="00BE5C24">
        <w:rPr>
          <w:rFonts w:ascii="Arial" w:eastAsia="Arial" w:hAnsi="Arial" w:cs="Arial"/>
          <w:sz w:val="40"/>
          <w:szCs w:val="40"/>
        </w:rPr>
        <w:t>Study of the U.S. Institutes</w:t>
      </w:r>
      <w:r w:rsidR="00BE5C24" w:rsidRPr="00BE5C24">
        <w:rPr>
          <w:rFonts w:ascii="Arial" w:eastAsia="Arial" w:hAnsi="Arial" w:cs="Arial"/>
          <w:spacing w:val="-156"/>
          <w:sz w:val="40"/>
          <w:szCs w:val="40"/>
        </w:rPr>
        <w:t xml:space="preserve"> </w:t>
      </w:r>
      <w:r w:rsidR="00BE5C24" w:rsidRPr="00BE5C24">
        <w:rPr>
          <w:rFonts w:ascii="Arial" w:eastAsia="Arial" w:hAnsi="Arial" w:cs="Arial"/>
          <w:w w:val="95"/>
          <w:sz w:val="40"/>
          <w:szCs w:val="40"/>
        </w:rPr>
        <w:t>(SUSIs) for Student Leaders</w:t>
      </w:r>
      <w:r w:rsidR="00BE5C24" w:rsidRPr="00BE5C24">
        <w:rPr>
          <w:rFonts w:ascii="Arial" w:eastAsia="Arial" w:hAnsi="Arial" w:cs="Arial"/>
          <w:spacing w:val="-148"/>
          <w:w w:val="95"/>
          <w:sz w:val="40"/>
          <w:szCs w:val="40"/>
        </w:rPr>
        <w:t xml:space="preserve">    </w:t>
      </w:r>
      <w:r w:rsidR="0067371B">
        <w:rPr>
          <w:rFonts w:ascii="Arial" w:eastAsia="Arial" w:hAnsi="Arial" w:cs="Arial"/>
          <w:spacing w:val="-148"/>
          <w:w w:val="95"/>
          <w:sz w:val="40"/>
          <w:szCs w:val="40"/>
        </w:rPr>
        <w:t xml:space="preserve"> </w:t>
      </w:r>
    </w:p>
    <w:p w14:paraId="5FE92188" w14:textId="77777777" w:rsidR="000C14FC" w:rsidRDefault="000C14FC" w:rsidP="005A0B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091AC33" w14:textId="77777777" w:rsidR="000C14FC" w:rsidRDefault="000C14FC" w:rsidP="005A0B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85F4DF1" w14:textId="77777777" w:rsidR="000C14FC" w:rsidRDefault="000C14FC" w:rsidP="005A0B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9CC27A6" w14:textId="77777777" w:rsidR="000C14FC" w:rsidRDefault="000C14FC" w:rsidP="005A0B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1C23726" w14:textId="3F31882C" w:rsidR="00EA5BF7" w:rsidRDefault="00072D0C" w:rsidP="00BE5C24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We are</w:t>
      </w:r>
      <w:r w:rsidR="00EA5BF7">
        <w:rPr>
          <w:rFonts w:ascii="TimesNewRomanPSMT" w:hAnsi="TimesNewRomanPSMT" w:cs="TimesNewRomanPSMT"/>
          <w:color w:val="000000"/>
          <w:sz w:val="24"/>
          <w:szCs w:val="24"/>
        </w:rPr>
        <w:t xml:space="preserve"> pleased to invite candidate</w:t>
      </w:r>
      <w:r w:rsidR="00E9312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EA5BF7">
        <w:rPr>
          <w:rFonts w:ascii="TimesNewRomanPSMT" w:hAnsi="TimesNewRomanPSMT" w:cs="TimesNewRomanPSMT"/>
          <w:color w:val="000000"/>
          <w:sz w:val="24"/>
          <w:szCs w:val="24"/>
        </w:rPr>
        <w:t xml:space="preserve">nominations for </w:t>
      </w:r>
      <w:r w:rsidR="00EA5BF7" w:rsidRPr="00FC22E0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summer 202</w:t>
      </w:r>
      <w:r w:rsidR="002A7417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3</w:t>
      </w:r>
      <w:r w:rsidR="00EA5BF7" w:rsidRPr="00FC22E0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Study</w:t>
      </w:r>
      <w:r w:rsidR="00EB6EDA" w:rsidRPr="00FC22E0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  <w:r w:rsidR="00EA5BF7" w:rsidRPr="00FC22E0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of the U.S. Institutes (SUSIs) for Student Leaders</w:t>
      </w:r>
      <w:r w:rsidR="00EA5BF7">
        <w:rPr>
          <w:rFonts w:ascii="TimesNewRomanPSMT" w:hAnsi="TimesNewRomanPSMT" w:cs="TimesNewRomanPSMT"/>
          <w:color w:val="000000"/>
          <w:sz w:val="24"/>
          <w:szCs w:val="24"/>
        </w:rPr>
        <w:t xml:space="preserve"> on the</w:t>
      </w:r>
      <w:r w:rsidR="00EB6EDA">
        <w:rPr>
          <w:rFonts w:ascii="TimesNewRomanPSMT" w:hAnsi="TimesNewRomanPSMT" w:cs="TimesNewRomanPSMT"/>
          <w:color w:val="000000"/>
          <w:sz w:val="24"/>
          <w:szCs w:val="24"/>
        </w:rPr>
        <w:t xml:space="preserve"> topic of</w:t>
      </w:r>
      <w:r w:rsidR="00E9312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445B87">
        <w:rPr>
          <w:rFonts w:ascii="TimesNewRomanPSMT" w:hAnsi="TimesNewRomanPSMT" w:cs="TimesNewRomanPSMT"/>
          <w:color w:val="000000"/>
          <w:sz w:val="24"/>
          <w:szCs w:val="24"/>
        </w:rPr>
        <w:t>Environmental Issues</w:t>
      </w:r>
      <w:r w:rsidR="00EA5BF7" w:rsidRPr="00E62E04"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="00EA5BF7">
        <w:rPr>
          <w:rFonts w:ascii="TimesNewRomanPSMT" w:hAnsi="TimesNewRomanPSMT" w:cs="TimesNewRomanPSMT"/>
          <w:color w:val="000000"/>
          <w:sz w:val="24"/>
          <w:szCs w:val="24"/>
        </w:rPr>
        <w:t xml:space="preserve"> The five-week program will</w:t>
      </w:r>
      <w:r w:rsidR="00EB6ED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EA5BF7">
        <w:rPr>
          <w:rFonts w:ascii="TimesNewRomanPSMT" w:hAnsi="TimesNewRomanPSMT" w:cs="TimesNewRomanPSMT"/>
          <w:color w:val="000000"/>
          <w:sz w:val="24"/>
          <w:szCs w:val="24"/>
        </w:rPr>
        <w:t>take place during the June to August timeframe in 202</w:t>
      </w:r>
      <w:r w:rsidR="002A7417">
        <w:rPr>
          <w:rFonts w:ascii="TimesNewRomanPSMT" w:hAnsi="TimesNewRomanPSMT" w:cs="TimesNewRomanPSMT"/>
          <w:color w:val="000000"/>
          <w:sz w:val="24"/>
          <w:szCs w:val="24"/>
        </w:rPr>
        <w:t>3</w:t>
      </w:r>
      <w:r w:rsidR="00EA5BF7">
        <w:rPr>
          <w:rFonts w:ascii="TimesNewRomanPSMT" w:hAnsi="TimesNewRomanPSMT" w:cs="TimesNewRomanPSMT"/>
          <w:color w:val="000000"/>
          <w:sz w:val="24"/>
          <w:szCs w:val="24"/>
        </w:rPr>
        <w:t>; exact dates will be communicated</w:t>
      </w:r>
      <w:r w:rsidR="00EB6ED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EA5BF7">
        <w:rPr>
          <w:rFonts w:ascii="TimesNewRomanPSMT" w:hAnsi="TimesNewRomanPSMT" w:cs="TimesNewRomanPSMT"/>
          <w:color w:val="000000"/>
          <w:sz w:val="24"/>
          <w:szCs w:val="24"/>
        </w:rPr>
        <w:t>at the time of selection.</w:t>
      </w:r>
      <w:r w:rsidR="00EB6ED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5A0BA2" w:rsidRPr="005A0BA2">
        <w:rPr>
          <w:rFonts w:ascii="TimesNewRomanPSMT" w:hAnsi="TimesNewRomanPSMT" w:cs="TimesNewRomanPSMT"/>
          <w:color w:val="000000"/>
          <w:sz w:val="24"/>
          <w:szCs w:val="24"/>
        </w:rPr>
        <w:t>Should health, safety, and</w:t>
      </w:r>
      <w:r w:rsidR="005A0BA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5A0BA2" w:rsidRPr="005A0BA2">
        <w:rPr>
          <w:rFonts w:ascii="TimesNewRomanPSMT" w:hAnsi="TimesNewRomanPSMT" w:cs="TimesNewRomanPSMT"/>
          <w:color w:val="000000"/>
          <w:sz w:val="24"/>
          <w:szCs w:val="24"/>
        </w:rPr>
        <w:t>travel conditions continue to pose significant challenges, the program will pivot to</w:t>
      </w:r>
      <w:r w:rsidR="005A0BA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5A0BA2" w:rsidRPr="005A0BA2">
        <w:rPr>
          <w:rFonts w:ascii="TimesNewRomanPSMT" w:hAnsi="TimesNewRomanPSMT" w:cs="TimesNewRomanPSMT"/>
          <w:color w:val="000000"/>
          <w:sz w:val="24"/>
          <w:szCs w:val="24"/>
        </w:rPr>
        <w:t>a modified virtual format.</w:t>
      </w:r>
    </w:p>
    <w:p w14:paraId="4C875EE1" w14:textId="48D6024E" w:rsidR="003B0A77" w:rsidRDefault="003B0A77" w:rsidP="005A0B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523508A" w14:textId="12C96281" w:rsidR="00F74F11" w:rsidRDefault="00F74F11" w:rsidP="00BE5C24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4"/>
          <w:szCs w:val="24"/>
        </w:rPr>
      </w:pPr>
      <w:r w:rsidRPr="00F74F11">
        <w:rPr>
          <w:rFonts w:ascii="TimesNewRomanPSMT" w:hAnsi="TimesNewRomanPSMT" w:cs="TimesNewRomanPSMT"/>
          <w:color w:val="000000"/>
          <w:sz w:val="24"/>
          <w:szCs w:val="24"/>
        </w:rPr>
        <w:t>Study of the U.S. Institutes (SUSIs) for Student Leaders are intensive short-term</w:t>
      </w:r>
      <w:r w:rsidR="00C4187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F74F11">
        <w:rPr>
          <w:rFonts w:ascii="TimesNewRomanPSMT" w:hAnsi="TimesNewRomanPSMT" w:cs="TimesNewRomanPSMT"/>
          <w:color w:val="000000"/>
          <w:sz w:val="24"/>
          <w:szCs w:val="24"/>
        </w:rPr>
        <w:t>academic</w:t>
      </w:r>
      <w:r w:rsidR="00C4187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F74F11">
        <w:rPr>
          <w:rFonts w:ascii="TimesNewRomanPSMT" w:hAnsi="TimesNewRomanPSMT" w:cs="TimesNewRomanPSMT"/>
          <w:color w:val="000000"/>
          <w:sz w:val="24"/>
          <w:szCs w:val="24"/>
        </w:rPr>
        <w:t>programs whose purpose is to provide groups of undergraduate student leaders with</w:t>
      </w:r>
      <w:r w:rsidR="00C4187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F74F11">
        <w:rPr>
          <w:rFonts w:ascii="TimesNewRomanPSMT" w:hAnsi="TimesNewRomanPSMT" w:cs="TimesNewRomanPSMT"/>
          <w:color w:val="000000"/>
          <w:sz w:val="24"/>
          <w:szCs w:val="24"/>
        </w:rPr>
        <w:t>a deeper understanding of the United States while simultaneously enhancing their leadership</w:t>
      </w:r>
      <w:r w:rsidR="00C4187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F74F11">
        <w:rPr>
          <w:rFonts w:ascii="TimesNewRomanPSMT" w:hAnsi="TimesNewRomanPSMT" w:cs="TimesNewRomanPSMT"/>
          <w:color w:val="000000"/>
          <w:sz w:val="24"/>
          <w:szCs w:val="24"/>
        </w:rPr>
        <w:t xml:space="preserve">skills. </w:t>
      </w:r>
      <w:r w:rsidR="00526B7F">
        <w:rPr>
          <w:rFonts w:ascii="TimesNewRomanPSMT" w:hAnsi="TimesNewRomanPSMT" w:cs="TimesNewRomanPSMT"/>
          <w:color w:val="000000"/>
          <w:sz w:val="24"/>
          <w:szCs w:val="24"/>
        </w:rPr>
        <w:t>H</w:t>
      </w:r>
      <w:r w:rsidR="00526B7F" w:rsidRPr="00526B7F">
        <w:rPr>
          <w:rFonts w:ascii="TimesNewRomanPSMT" w:hAnsi="TimesNewRomanPSMT" w:cs="TimesNewRomanPSMT"/>
          <w:color w:val="000000"/>
          <w:sz w:val="24"/>
          <w:szCs w:val="24"/>
        </w:rPr>
        <w:t>osted by Michigan State</w:t>
      </w:r>
      <w:r w:rsidR="00526B7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526B7F" w:rsidRPr="00526B7F">
        <w:rPr>
          <w:rFonts w:ascii="TimesNewRomanPSMT" w:hAnsi="TimesNewRomanPSMT" w:cs="TimesNewRomanPSMT"/>
          <w:color w:val="000000"/>
          <w:sz w:val="24"/>
          <w:szCs w:val="24"/>
        </w:rPr>
        <w:t xml:space="preserve">University, </w:t>
      </w:r>
      <w:r w:rsidR="00526B7F">
        <w:rPr>
          <w:rFonts w:ascii="TimesNewRomanPSMT" w:hAnsi="TimesNewRomanPSMT" w:cs="TimesNewRomanPSMT"/>
          <w:color w:val="000000"/>
          <w:sz w:val="24"/>
          <w:szCs w:val="24"/>
        </w:rPr>
        <w:t xml:space="preserve">this institute </w:t>
      </w:r>
      <w:r w:rsidR="00526B7F" w:rsidRPr="00526B7F">
        <w:rPr>
          <w:rFonts w:ascii="TimesNewRomanPSMT" w:hAnsi="TimesNewRomanPSMT" w:cs="TimesNewRomanPSMT"/>
          <w:color w:val="000000"/>
          <w:sz w:val="24"/>
          <w:szCs w:val="24"/>
        </w:rPr>
        <w:t>will provide participants with an overview of how citizens have shaped U.S.</w:t>
      </w:r>
      <w:r w:rsidR="00526B7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526B7F" w:rsidRPr="00526B7F">
        <w:rPr>
          <w:rFonts w:ascii="TimesNewRomanPSMT" w:hAnsi="TimesNewRomanPSMT" w:cs="TimesNewRomanPSMT"/>
          <w:color w:val="000000"/>
          <w:sz w:val="24"/>
          <w:szCs w:val="24"/>
        </w:rPr>
        <w:t>history, government, and society both as individuals and groups.</w:t>
      </w:r>
      <w:r w:rsidR="002244E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F74F11">
        <w:rPr>
          <w:rFonts w:ascii="TimesNewRomanPSMT" w:hAnsi="TimesNewRomanPSMT" w:cs="TimesNewRomanPSMT"/>
          <w:color w:val="000000"/>
          <w:sz w:val="24"/>
          <w:szCs w:val="24"/>
        </w:rPr>
        <w:t>Each Institute has 20 participants. The Institutes consist of a four-week academic</w:t>
      </w:r>
      <w:r w:rsidR="00C4187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F74F11">
        <w:rPr>
          <w:rFonts w:ascii="TimesNewRomanPSMT" w:hAnsi="TimesNewRomanPSMT" w:cs="TimesNewRomanPSMT"/>
          <w:color w:val="000000"/>
          <w:sz w:val="24"/>
          <w:szCs w:val="24"/>
        </w:rPr>
        <w:t>residency with a balanced series of seminar discussions, readings, group presentations, and</w:t>
      </w:r>
      <w:r w:rsidR="00C4187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F74F11">
        <w:rPr>
          <w:rFonts w:ascii="TimesNewRomanPSMT" w:hAnsi="TimesNewRomanPSMT" w:cs="TimesNewRomanPSMT"/>
          <w:color w:val="000000"/>
          <w:sz w:val="24"/>
          <w:szCs w:val="24"/>
        </w:rPr>
        <w:t xml:space="preserve">lectures. </w:t>
      </w:r>
      <w:r w:rsidR="004D3717" w:rsidRPr="004D3717">
        <w:rPr>
          <w:rFonts w:ascii="TimesNewRomanPSMT" w:hAnsi="TimesNewRomanPSMT" w:cs="TimesNewRomanPSMT"/>
          <w:color w:val="000000"/>
          <w:sz w:val="24"/>
          <w:szCs w:val="24"/>
        </w:rPr>
        <w:t>Academic sessions will be complemented with hands-on sessions or</w:t>
      </w:r>
      <w:r w:rsidR="00C4187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4D3717" w:rsidRPr="004D3717">
        <w:rPr>
          <w:rFonts w:ascii="TimesNewRomanPSMT" w:hAnsi="TimesNewRomanPSMT" w:cs="TimesNewRomanPSMT"/>
          <w:color w:val="000000"/>
          <w:sz w:val="24"/>
          <w:szCs w:val="24"/>
        </w:rPr>
        <w:t>workshops designed to build skills in the topics mentioned above. The</w:t>
      </w:r>
      <w:r w:rsidR="00C4187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4D3717" w:rsidRPr="004D3717">
        <w:rPr>
          <w:rFonts w:ascii="TimesNewRomanPSMT" w:hAnsi="TimesNewRomanPSMT" w:cs="TimesNewRomanPSMT"/>
          <w:color w:val="000000"/>
          <w:sz w:val="24"/>
          <w:szCs w:val="24"/>
        </w:rPr>
        <w:t>Institute will encourage participants to develop innovative and practical plans to become</w:t>
      </w:r>
      <w:r w:rsidR="00C4187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4D3717" w:rsidRPr="004D3717">
        <w:rPr>
          <w:rFonts w:ascii="TimesNewRomanPSMT" w:hAnsi="TimesNewRomanPSMT" w:cs="TimesNewRomanPSMT"/>
          <w:color w:val="000000"/>
          <w:sz w:val="24"/>
          <w:szCs w:val="24"/>
        </w:rPr>
        <w:t xml:space="preserve">engaged citizens in their own communities. </w:t>
      </w:r>
      <w:r w:rsidRPr="00F74F11">
        <w:rPr>
          <w:rFonts w:ascii="TimesNewRomanPSMT" w:hAnsi="TimesNewRomanPSMT" w:cs="TimesNewRomanPSMT"/>
          <w:color w:val="000000"/>
          <w:sz w:val="24"/>
          <w:szCs w:val="24"/>
        </w:rPr>
        <w:t>Site visits, leadership development, cultural activities, and community service</w:t>
      </w:r>
      <w:r w:rsidR="004D371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F74F11">
        <w:rPr>
          <w:rFonts w:ascii="TimesNewRomanPSMT" w:hAnsi="TimesNewRomanPSMT" w:cs="TimesNewRomanPSMT"/>
          <w:color w:val="000000"/>
          <w:sz w:val="24"/>
          <w:szCs w:val="24"/>
        </w:rPr>
        <w:t>complement the coursework and</w:t>
      </w:r>
      <w:r w:rsidR="00C4187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F74F11">
        <w:rPr>
          <w:rFonts w:ascii="TimesNewRomanPSMT" w:hAnsi="TimesNewRomanPSMT" w:cs="TimesNewRomanPSMT"/>
          <w:color w:val="000000"/>
          <w:sz w:val="24"/>
          <w:szCs w:val="24"/>
        </w:rPr>
        <w:t>academic sessions. If conditions allow, the Institute will</w:t>
      </w:r>
      <w:r w:rsidR="004D371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F74F11">
        <w:rPr>
          <w:rFonts w:ascii="TimesNewRomanPSMT" w:hAnsi="TimesNewRomanPSMT" w:cs="TimesNewRomanPSMT"/>
          <w:color w:val="000000"/>
          <w:sz w:val="24"/>
          <w:szCs w:val="24"/>
        </w:rPr>
        <w:t>include a one-week integrated study tour in the United States. Note that if the program must</w:t>
      </w:r>
      <w:r w:rsidR="004D371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F74F11">
        <w:rPr>
          <w:rFonts w:ascii="TimesNewRomanPSMT" w:hAnsi="TimesNewRomanPSMT" w:cs="TimesNewRomanPSMT"/>
          <w:color w:val="000000"/>
          <w:sz w:val="24"/>
          <w:szCs w:val="24"/>
        </w:rPr>
        <w:t>take place virtually, participants will engage in similar activities but online from their home</w:t>
      </w:r>
      <w:r w:rsidR="004D371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F74F11">
        <w:rPr>
          <w:rFonts w:ascii="TimesNewRomanPSMT" w:hAnsi="TimesNewRomanPSMT" w:cs="TimesNewRomanPSMT"/>
          <w:color w:val="000000"/>
          <w:sz w:val="24"/>
          <w:szCs w:val="24"/>
        </w:rPr>
        <w:t>countries.</w:t>
      </w:r>
    </w:p>
    <w:p w14:paraId="1A3B90EC" w14:textId="7A336301" w:rsidR="00F74F11" w:rsidRDefault="00F74F11" w:rsidP="00F74F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6852391" w14:textId="77777777" w:rsidR="00E53BFC" w:rsidRDefault="00E53BFC" w:rsidP="00E53BF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The Study of the U.S. Institute on Environmental Issues </w:t>
      </w:r>
      <w:r>
        <w:rPr>
          <w:rFonts w:ascii="TimesNewRomanPSMT" w:hAnsi="TimesNewRomanPSMT" w:cs="TimesNewRomanPSMT"/>
          <w:sz w:val="24"/>
          <w:szCs w:val="24"/>
        </w:rPr>
        <w:t>will provide participants</w:t>
      </w:r>
    </w:p>
    <w:p w14:paraId="5CB22A2C" w14:textId="77777777" w:rsidR="00E53BFC" w:rsidRDefault="00E53BFC" w:rsidP="00E5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with an overview of climate change along with its impact on communities in the American</w:t>
      </w:r>
    </w:p>
    <w:p w14:paraId="3A08B22D" w14:textId="77777777" w:rsidR="00E53BFC" w:rsidRDefault="00E53BFC" w:rsidP="00E5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west, natural resources, and the local economy. Academic sessions will explore clean</w:t>
      </w:r>
    </w:p>
    <w:p w14:paraId="7AA83A2B" w14:textId="77777777" w:rsidR="00E53BFC" w:rsidRDefault="00E53BFC" w:rsidP="00E5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energy, sustainable development, the risks of natural disasters, and the intersection of climate</w:t>
      </w:r>
    </w:p>
    <w:p w14:paraId="22CC6AF3" w14:textId="77777777" w:rsidR="00E53BFC" w:rsidRDefault="00E53BFC" w:rsidP="00E5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justice and community activism. In order to enhance the academic experience, the Institute</w:t>
      </w:r>
    </w:p>
    <w:p w14:paraId="172FB257" w14:textId="77777777" w:rsidR="00E53BFC" w:rsidRDefault="00E53BFC" w:rsidP="00E5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will focus on specific themes and sub-topics such as strategic communication, social justice,</w:t>
      </w:r>
    </w:p>
    <w:p w14:paraId="1BD960B7" w14:textId="77777777" w:rsidR="00E53BFC" w:rsidRDefault="00E53BFC" w:rsidP="00E5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emergency response, water rights, and energy efficiency and sustainability. Academic</w:t>
      </w:r>
    </w:p>
    <w:p w14:paraId="7D600D4A" w14:textId="77777777" w:rsidR="00E53BFC" w:rsidRDefault="00E53BFC" w:rsidP="00E5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activities will be supplemented by opportunities to engage with the local community,</w:t>
      </w:r>
    </w:p>
    <w:p w14:paraId="68EAD4A7" w14:textId="77777777" w:rsidR="00E53BFC" w:rsidRDefault="00E53BFC" w:rsidP="00E5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including a weekend homestay and meeting with local environmental non-profits. The host</w:t>
      </w:r>
    </w:p>
    <w:p w14:paraId="4EEB1AE8" w14:textId="6D64929A" w:rsidR="000A6411" w:rsidRDefault="00E53BFC" w:rsidP="00E5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institution will be identified at the time of participant selection.</w:t>
      </w:r>
    </w:p>
    <w:p w14:paraId="46590BCA" w14:textId="77777777" w:rsidR="00E53BFC" w:rsidRPr="00E53BFC" w:rsidRDefault="00E53BFC" w:rsidP="00E53B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20D7C240" w14:textId="124A1042" w:rsidR="004518D3" w:rsidRDefault="004518D3" w:rsidP="00BE5C24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Program Funding</w:t>
      </w:r>
      <w:r>
        <w:rPr>
          <w:rFonts w:ascii="TimesNewRomanPSMT" w:hAnsi="TimesNewRomanPSMT" w:cs="TimesNewRomanPSMT"/>
          <w:color w:val="000000"/>
          <w:sz w:val="24"/>
          <w:szCs w:val="24"/>
        </w:rPr>
        <w:t>: Program will cover all participant costs, including program administration; international and visa travel, travel allowances, domestic travel and ground transportation; book, cultural, mailing and incidental allowances; and housing and subsistence.</w:t>
      </w:r>
    </w:p>
    <w:p w14:paraId="3E5E7CCF" w14:textId="49E6D9F4" w:rsidR="00E93127" w:rsidRDefault="00E93127" w:rsidP="004518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13CA368" w14:textId="1AFECB44" w:rsidR="00E93127" w:rsidRDefault="00E93127" w:rsidP="00BE5C24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Program Requirements and Restrictions</w:t>
      </w:r>
      <w:r>
        <w:rPr>
          <w:rFonts w:ascii="TimesNewRomanPSMT" w:hAnsi="TimesNewRomanPSMT" w:cs="TimesNewRomanPSMT"/>
          <w:color w:val="000000"/>
          <w:sz w:val="24"/>
          <w:szCs w:val="24"/>
        </w:rPr>
        <w:t>: Candidates should be made aware that</w:t>
      </w:r>
      <w:r w:rsidR="00EA2A9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they are applying for an intensive and rigorous academic Institute and are expected to fully</w:t>
      </w:r>
      <w:r w:rsidR="00EA2A9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participate in all aspects of the program. Participants must attend all lectures, participate in all</w:t>
      </w:r>
      <w:r w:rsidR="00EA2A9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required </w:t>
      </w: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organized </w:t>
      </w:r>
      <w:r w:rsidR="00E267C0">
        <w:rPr>
          <w:rFonts w:ascii="TimesNewRomanPSMT" w:hAnsi="TimesNewRomanPSMT" w:cs="TimesNewRomanPSMT"/>
          <w:color w:val="000000"/>
          <w:sz w:val="24"/>
          <w:szCs w:val="24"/>
        </w:rPr>
        <w:t>activities and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complete all assignments. Family members and/or friends</w:t>
      </w:r>
      <w:r w:rsidR="00EA2A9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may not accompany or join participants for any part of the program. Please make these</w:t>
      </w:r>
      <w:r w:rsidR="00EA2A9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requirements clear to all nominees.</w:t>
      </w:r>
    </w:p>
    <w:p w14:paraId="74B12B10" w14:textId="77777777" w:rsidR="00E267C0" w:rsidRDefault="00E267C0" w:rsidP="00E93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B641D22" w14:textId="2380011A" w:rsidR="00E93127" w:rsidRPr="009511B2" w:rsidRDefault="00E93127" w:rsidP="009511B2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English Language Ability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English Language proficiency is required to</w:t>
      </w:r>
      <w:r w:rsidR="00EA2A9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participate in this program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All candidates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must </w:t>
      </w:r>
      <w:r>
        <w:rPr>
          <w:rFonts w:ascii="TimesNewRomanPSMT" w:hAnsi="TimesNewRomanPSMT" w:cs="TimesNewRomanPSMT"/>
          <w:color w:val="000000"/>
          <w:sz w:val="24"/>
          <w:szCs w:val="24"/>
        </w:rPr>
        <w:t>be proficient in English so that they can</w:t>
      </w:r>
      <w:r w:rsidR="00EA2A9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actively participate in the academic program. </w:t>
      </w:r>
      <w:r w:rsidR="009511B2" w:rsidRPr="009511B2">
        <w:rPr>
          <w:rFonts w:ascii="TimesNewRomanPSMT" w:hAnsi="TimesNewRomanPSMT" w:cs="TimesNewRomanPSMT"/>
          <w:color w:val="000000"/>
          <w:sz w:val="24"/>
          <w:szCs w:val="24"/>
        </w:rPr>
        <w:t>Therefore, candidate interviews</w:t>
      </w:r>
      <w:r w:rsidR="009511B2">
        <w:rPr>
          <w:rFonts w:ascii="TimesNewRomanPSMT" w:hAnsi="TimesNewRomanPSMT" w:cs="TimesNewRomanPSMT"/>
          <w:color w:val="000000"/>
          <w:sz w:val="24"/>
          <w:szCs w:val="24"/>
        </w:rPr>
        <w:t xml:space="preserve"> will</w:t>
      </w:r>
      <w:r w:rsidR="009511B2" w:rsidRPr="009511B2">
        <w:rPr>
          <w:rFonts w:ascii="TimesNewRomanPSMT" w:hAnsi="TimesNewRomanPSMT" w:cs="TimesNewRomanPSMT"/>
          <w:color w:val="000000"/>
          <w:sz w:val="24"/>
          <w:szCs w:val="24"/>
        </w:rPr>
        <w:t xml:space="preserve"> be</w:t>
      </w:r>
      <w:r w:rsidR="009511B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9511B2" w:rsidRPr="009511B2">
        <w:rPr>
          <w:rFonts w:ascii="TimesNewRomanPSMT" w:hAnsi="TimesNewRomanPSMT" w:cs="TimesNewRomanPSMT"/>
          <w:color w:val="000000"/>
          <w:sz w:val="24"/>
          <w:szCs w:val="24"/>
        </w:rPr>
        <w:t>conducted in English.</w:t>
      </w:r>
    </w:p>
    <w:p w14:paraId="35D1E82C" w14:textId="77777777" w:rsidR="00E267C0" w:rsidRDefault="00E267C0" w:rsidP="00E93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CE62530" w14:textId="4ADB2D8B" w:rsidR="00E93127" w:rsidRDefault="00E93127" w:rsidP="00BE5C24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Housing and Meal Arrangements: </w:t>
      </w:r>
      <w:r>
        <w:rPr>
          <w:rFonts w:ascii="TimesNewRomanPSMT" w:hAnsi="TimesNewRomanPSMT" w:cs="TimesNewRomanPSMT"/>
          <w:color w:val="000000"/>
          <w:sz w:val="24"/>
          <w:szCs w:val="24"/>
        </w:rPr>
        <w:t>Housing will be in shared or single university</w:t>
      </w:r>
      <w:r w:rsidR="00FC523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dorms on campus or full-service hotels within walking distance of most classroom activities.</w:t>
      </w:r>
      <w:r w:rsidR="00FC523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Male and female participants will be housed in separate quarters. In addition to regular group</w:t>
      </w:r>
      <w:r w:rsidR="00FC523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meals and a university meal plan, participants may have access to a kitchen to cook some</w:t>
      </w:r>
      <w:r w:rsidR="00FC523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meals on their own. </w:t>
      </w:r>
    </w:p>
    <w:p w14:paraId="53DF3FBE" w14:textId="31DA991F" w:rsidR="00E93127" w:rsidRDefault="00E93127" w:rsidP="00E93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Care will be taken to ensure that any special requirements regarding diet, daily</w:t>
      </w:r>
      <w:r w:rsidR="00FC523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worship, housing, and medical care are satisfied. Should a participant need to quarantine due to</w:t>
      </w:r>
      <w:r w:rsidR="00FC523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positive COVID-19 test results, accommodations will follow Center for Disease Control</w:t>
      </w:r>
      <w:r w:rsidR="0096125E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(CDC) guidelines.</w:t>
      </w:r>
    </w:p>
    <w:p w14:paraId="07973F6F" w14:textId="77777777" w:rsidR="0096125E" w:rsidRDefault="0096125E" w:rsidP="00E93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BE03914" w14:textId="322A4D4B" w:rsidR="00E93127" w:rsidRDefault="00E93127" w:rsidP="00BE5C24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Health Benefits: </w:t>
      </w:r>
      <w:r>
        <w:rPr>
          <w:rFonts w:ascii="TimesNewRomanPSMT" w:hAnsi="TimesNewRomanPSMT" w:cs="TimesNewRomanPSMT"/>
          <w:color w:val="000000"/>
          <w:sz w:val="24"/>
          <w:szCs w:val="24"/>
        </w:rPr>
        <w:t>All participants will receive the Department of State’s Accident and</w:t>
      </w:r>
      <w:r w:rsidR="00FC523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Sickness Program for Exchanges (ASPE) health benefit during the U.S.-based in-person</w:t>
      </w:r>
      <w:r w:rsidR="00FC523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586559">
        <w:rPr>
          <w:rFonts w:ascii="TimesNewRomanPSMT" w:hAnsi="TimesNewRomanPSMT" w:cs="TimesNewRomanPSMT"/>
          <w:color w:val="000000"/>
          <w:sz w:val="24"/>
          <w:szCs w:val="24"/>
        </w:rPr>
        <w:t>C</w:t>
      </w:r>
      <w:r>
        <w:rPr>
          <w:rFonts w:ascii="TimesNewRomanPSMT" w:hAnsi="TimesNewRomanPSMT" w:cs="TimesNewRomanPSMT"/>
          <w:color w:val="000000"/>
          <w:sz w:val="24"/>
          <w:szCs w:val="24"/>
        </w:rPr>
        <w:t>omponent</w:t>
      </w:r>
      <w:r w:rsidR="00586559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05A060D8" w14:textId="77777777" w:rsidR="00586559" w:rsidRDefault="00586559" w:rsidP="005865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C068B88" w14:textId="6592D646" w:rsidR="00E93127" w:rsidRDefault="00E93127" w:rsidP="00BE5C24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Travel Policy</w:t>
      </w:r>
      <w:r>
        <w:rPr>
          <w:rFonts w:ascii="TimesNewRomanPSMT" w:hAnsi="TimesNewRomanPSMT" w:cs="TimesNewRomanPSMT"/>
          <w:color w:val="000000"/>
          <w:sz w:val="24"/>
          <w:szCs w:val="24"/>
        </w:rPr>
        <w:t>: Under no circumstances are participants allowed to arrive in the</w:t>
      </w:r>
      <w:r w:rsidR="008A5EB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United States prior to the start date of the SUSI or remain in the United States after the end</w:t>
      </w:r>
      <w:r w:rsidR="008A5EB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date. Similarly, participants will not be permitted to leave the SUSI to visit relatives or</w:t>
      </w:r>
      <w:r w:rsidR="008A5EB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friends while in the United States. If a relative or friend wishes to visit a participant, it will</w:t>
      </w:r>
      <w:r w:rsidR="008A5EB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be considered on a case- by-case basis in consultation with the ECA program officer and the</w:t>
      </w:r>
      <w:r w:rsidR="008A5EB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host institution. Participants are required to return to their home countries immediately</w:t>
      </w:r>
      <w:r w:rsidR="008A5EB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following the end of the Institute.</w:t>
      </w:r>
    </w:p>
    <w:p w14:paraId="6B89E855" w14:textId="77777777" w:rsidR="008A5EB8" w:rsidRPr="00A920E0" w:rsidRDefault="008A5EB8" w:rsidP="00E93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14:paraId="063BFE8F" w14:textId="039F340B" w:rsidR="00E93127" w:rsidRDefault="00E93127" w:rsidP="00F9694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Violations of program rules, host institution rules, or local, state or federal laws can be</w:t>
      </w:r>
      <w:r w:rsidR="008A5EB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grounds for immediate dismissal from the program. It is important that these requirements</w:t>
      </w:r>
      <w:r w:rsidR="000612C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and restrictions be made clear to all candidates before nominations are submitted.</w:t>
      </w:r>
    </w:p>
    <w:p w14:paraId="38444DCB" w14:textId="65614102" w:rsidR="00E93127" w:rsidRDefault="00E93127" w:rsidP="004518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F07DE50" w14:textId="3E7E9A47" w:rsidR="000612C9" w:rsidRDefault="000612C9" w:rsidP="00BE5C24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4"/>
          <w:szCs w:val="24"/>
        </w:rPr>
      </w:pPr>
      <w:r w:rsidRPr="000612C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The participants</w:t>
      </w:r>
      <w:r w:rsidRPr="000612C9">
        <w:rPr>
          <w:rFonts w:ascii="TimesNewRomanPSMT" w:hAnsi="TimesNewRomanPSMT" w:cs="TimesNewRomanPSMT"/>
          <w:color w:val="000000"/>
          <w:sz w:val="24"/>
          <w:szCs w:val="24"/>
        </w:rPr>
        <w:t xml:space="preserve"> are expected to be highly motivated first through third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612C9">
        <w:rPr>
          <w:rFonts w:ascii="TimesNewRomanPSMT" w:hAnsi="TimesNewRomanPSMT" w:cs="TimesNewRomanPSMT"/>
          <w:color w:val="000000"/>
          <w:sz w:val="24"/>
          <w:szCs w:val="24"/>
        </w:rPr>
        <w:t>year</w:t>
      </w:r>
      <w:r w:rsidR="00F9694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612C9">
        <w:rPr>
          <w:rFonts w:ascii="TimesNewRomanPSMT" w:hAnsi="TimesNewRomanPSMT" w:cs="TimesNewRomanPSMT"/>
          <w:color w:val="000000"/>
          <w:sz w:val="24"/>
          <w:szCs w:val="24"/>
        </w:rPr>
        <w:t>undergraduate students from colleges, universities, and other institutions of higher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612C9">
        <w:rPr>
          <w:rFonts w:ascii="TimesNewRomanPSMT" w:hAnsi="TimesNewRomanPSMT" w:cs="TimesNewRomanPSMT"/>
          <w:color w:val="000000"/>
          <w:sz w:val="24"/>
          <w:szCs w:val="24"/>
        </w:rPr>
        <w:t>education, who demonstrate leadership through academic work, community involvement, and</w:t>
      </w:r>
      <w:r w:rsidR="00F9694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612C9">
        <w:rPr>
          <w:rFonts w:ascii="TimesNewRomanPSMT" w:hAnsi="TimesNewRomanPSMT" w:cs="TimesNewRomanPSMT"/>
          <w:color w:val="000000"/>
          <w:sz w:val="24"/>
          <w:szCs w:val="24"/>
        </w:rPr>
        <w:t>extracurricular activities.</w:t>
      </w:r>
      <w:r w:rsidR="00FD6C4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574AEEB5" w14:textId="77777777" w:rsidR="00E62E04" w:rsidRDefault="00E62E04" w:rsidP="000612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2856187" w14:textId="065ACE33" w:rsidR="00063785" w:rsidRPr="00063785" w:rsidRDefault="00063785" w:rsidP="00F9694C">
      <w:pPr>
        <w:autoSpaceDE w:val="0"/>
        <w:autoSpaceDN w:val="0"/>
        <w:adjustRightInd w:val="0"/>
        <w:spacing w:after="0" w:line="240" w:lineRule="auto"/>
        <w:ind w:firstLine="360"/>
        <w:rPr>
          <w:rFonts w:ascii="TimesNewRomanPSMT" w:hAnsi="TimesNewRomanPSMT" w:cs="TimesNewRomanPSMT"/>
          <w:color w:val="000000"/>
          <w:sz w:val="24"/>
          <w:szCs w:val="24"/>
        </w:rPr>
      </w:pP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 xml:space="preserve">Candidates nominated for this program </w:t>
      </w:r>
      <w:r w:rsidR="00F34653">
        <w:rPr>
          <w:rFonts w:ascii="TimesNewRomanPSMT" w:hAnsi="TimesNewRomanPSMT" w:cs="TimesNewRomanPSMT"/>
          <w:color w:val="000000"/>
          <w:sz w:val="24"/>
          <w:szCs w:val="24"/>
        </w:rPr>
        <w:t>should</w:t>
      </w: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14:paraId="11FB5E79" w14:textId="5E9AD073" w:rsidR="00063785" w:rsidRPr="00063785" w:rsidRDefault="00063785" w:rsidP="000637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be proficient in English;</w:t>
      </w:r>
    </w:p>
    <w:p w14:paraId="7364070B" w14:textId="2EF45415" w:rsidR="00063785" w:rsidRPr="00063785" w:rsidRDefault="00063785" w:rsidP="000637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be interested in the Institute topic;</w:t>
      </w:r>
    </w:p>
    <w:p w14:paraId="5F6F2EF3" w14:textId="37BA1146" w:rsidR="00063785" w:rsidRPr="00063785" w:rsidRDefault="00063785" w:rsidP="000637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be between 18 and 25 years of age;</w:t>
      </w:r>
    </w:p>
    <w:p w14:paraId="0E270D68" w14:textId="4D1398AF" w:rsidR="00063785" w:rsidRPr="00063785" w:rsidRDefault="00063785" w:rsidP="000637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have at least one semester left of their undergraduate studies</w:t>
      </w:r>
      <w:r w:rsidR="006C3C14">
        <w:rPr>
          <w:rFonts w:ascii="TimesNewRomanPSMT" w:hAnsi="TimesNewRomanPSMT" w:cs="TimesNewRomanPSMT"/>
          <w:color w:val="000000"/>
          <w:sz w:val="24"/>
          <w:szCs w:val="24"/>
        </w:rPr>
        <w:t xml:space="preserve"> in the time they return from the program (August 2023)</w:t>
      </w: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, and be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committed to returning to their home universities following completion of the program;</w:t>
      </w:r>
    </w:p>
    <w:p w14:paraId="4DBCF565" w14:textId="30B268FE" w:rsidR="00063785" w:rsidRPr="00063785" w:rsidRDefault="00063785" w:rsidP="000637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63785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demonstrate strong leadership qualities and potential in their university and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community activities;</w:t>
      </w:r>
    </w:p>
    <w:p w14:paraId="651F047F" w14:textId="66BAD2F8" w:rsidR="00063785" w:rsidRPr="00063785" w:rsidRDefault="00063785" w:rsidP="000637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indicate a serious interest in learning about the United States;</w:t>
      </w:r>
    </w:p>
    <w:p w14:paraId="7C637C7C" w14:textId="499B6CDD" w:rsidR="00063785" w:rsidRPr="00063785" w:rsidRDefault="00063785" w:rsidP="000637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have a sustained high level of academic achievement, as indicated by grades,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awards, and teacher recommendations;</w:t>
      </w:r>
    </w:p>
    <w:p w14:paraId="4416FFDD" w14:textId="19D9250D" w:rsidR="00063785" w:rsidRPr="00063785" w:rsidRDefault="00063785" w:rsidP="000637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demonstrate commitment to community and extracurricular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university activities;</w:t>
      </w:r>
    </w:p>
    <w:p w14:paraId="7CE9232F" w14:textId="7F724B39" w:rsidR="00063785" w:rsidRPr="00063785" w:rsidRDefault="00063785" w:rsidP="000637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have little or no prior study or travel experience in the United States or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elsewhere outside of Europe;</w:t>
      </w:r>
    </w:p>
    <w:p w14:paraId="39E7CF56" w14:textId="463C9B4B" w:rsidR="00063785" w:rsidRPr="00063785" w:rsidRDefault="00063785" w:rsidP="000637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be mature, responsible, independent, confident, open-minded, tolerant,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thoughtful, and inquisitive;</w:t>
      </w:r>
    </w:p>
    <w:p w14:paraId="509CCF30" w14:textId="5617CA05" w:rsidR="00063785" w:rsidRPr="00063785" w:rsidRDefault="00063785" w:rsidP="000637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be willing and able to fully participate in an intensive academic program,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community service, and educational travel;</w:t>
      </w:r>
    </w:p>
    <w:p w14:paraId="35D67156" w14:textId="248E0780" w:rsidR="00063785" w:rsidRPr="00063785" w:rsidRDefault="00063785" w:rsidP="000637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if the program is conducted in-person, be comfortable with campus life,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prepared to share living accommodations, and able to make adjustments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to cultural and social practices different from those of their home country; and,</w:t>
      </w:r>
    </w:p>
    <w:p w14:paraId="1C61796F" w14:textId="26E64214" w:rsidR="009D53DE" w:rsidRDefault="00063785" w:rsidP="000637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if the program is conducted virtually, posts/Fulbright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commissions must ensure that participants have access to the internet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and help facilitate such access if needed.</w:t>
      </w:r>
      <w:r w:rsidR="00AE3C9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6A81B38F" w14:textId="19C0C333" w:rsidR="00BE5C24" w:rsidRDefault="00BE5C24" w:rsidP="00BE5C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53C080A" w14:textId="22DDB111" w:rsidR="00CF6595" w:rsidRDefault="001317F6" w:rsidP="00CF6595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4"/>
          <w:szCs w:val="24"/>
        </w:rPr>
      </w:pPr>
      <w:r w:rsidRPr="00585F28">
        <w:rPr>
          <w:rFonts w:ascii="TimesNewRomanPSMT" w:hAnsi="TimesNewRomanPSMT" w:cs="TimesNewRomanPSMT"/>
          <w:b/>
          <w:bCs/>
          <w:color w:val="FF0000"/>
          <w:sz w:val="24"/>
          <w:szCs w:val="24"/>
        </w:rPr>
        <w:t>To apply</w:t>
      </w:r>
      <w:r>
        <w:rPr>
          <w:rFonts w:ascii="TimesNewRomanPSMT" w:hAnsi="TimesNewRomanPSMT" w:cs="TimesNewRomanPSMT"/>
          <w:color w:val="000000"/>
          <w:sz w:val="24"/>
          <w:szCs w:val="24"/>
        </w:rPr>
        <w:t>, please complete the Application for</w:t>
      </w:r>
      <w:r w:rsidR="00CF6595">
        <w:rPr>
          <w:rFonts w:ascii="TimesNewRomanPSMT" w:hAnsi="TimesNewRomanPSMT" w:cs="TimesNewRomanPSMT"/>
          <w:color w:val="000000"/>
          <w:sz w:val="24"/>
          <w:szCs w:val="24"/>
        </w:rPr>
        <w:t>m</w:t>
      </w:r>
      <w:r w:rsidR="0013552C">
        <w:rPr>
          <w:rFonts w:ascii="TimesNewRomanPSMT" w:hAnsi="TimesNewRomanPSMT" w:cs="TimesNewRomanPSMT"/>
          <w:color w:val="000000"/>
          <w:sz w:val="24"/>
          <w:szCs w:val="24"/>
        </w:rPr>
        <w:t xml:space="preserve"> and send it via </w:t>
      </w:r>
      <w:bookmarkStart w:id="0" w:name="_Hlk122081668"/>
      <w:r w:rsidR="0013552C" w:rsidRPr="0013552C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13552C" w:rsidRPr="0013552C">
        <w:rPr>
          <w:rFonts w:ascii="Times New Roman" w:eastAsia="Calibri" w:hAnsi="Times New Roman" w:cs="Times New Roman"/>
          <w:sz w:val="24"/>
          <w:szCs w:val="24"/>
        </w:rPr>
        <w:instrText xml:space="preserve"> HYPERLINK "mailto:PodgoricaExchanges@state.gov" </w:instrText>
      </w:r>
      <w:r w:rsidR="0013552C" w:rsidRPr="0013552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13552C" w:rsidRPr="0013552C">
        <w:rPr>
          <w:rFonts w:ascii="Calibri" w:eastAsia="Calibri" w:hAnsi="Calibri" w:cs="Times New Roman"/>
          <w:b/>
          <w:bCs/>
          <w:color w:val="0563C1"/>
          <w:u w:val="single"/>
          <w:lang w:val="sr-Latn-ME"/>
        </w:rPr>
        <w:t>PodgoricaExchanges@state.gov</w:t>
      </w:r>
      <w:r w:rsidR="0013552C" w:rsidRPr="0013552C">
        <w:rPr>
          <w:rFonts w:ascii="Times New Roman" w:eastAsia="Calibri" w:hAnsi="Times New Roman" w:cs="Times New Roman"/>
          <w:sz w:val="24"/>
          <w:szCs w:val="24"/>
        </w:rPr>
        <w:fldChar w:fldCharType="end"/>
      </w:r>
      <w:bookmarkEnd w:id="0"/>
      <w:r w:rsidR="0013552C" w:rsidRPr="0013552C">
        <w:rPr>
          <w:rFonts w:ascii="Calibri" w:eastAsia="Calibri" w:hAnsi="Calibri" w:cs="Times New Roman"/>
          <w:b/>
          <w:bCs/>
        </w:rPr>
        <w:t xml:space="preserve"> , </w:t>
      </w:r>
      <w:r w:rsidR="0013552C">
        <w:rPr>
          <w:rFonts w:ascii="Calibri" w:eastAsia="Calibri" w:hAnsi="Calibri" w:cs="Times New Roman"/>
        </w:rPr>
        <w:t>Subject</w:t>
      </w:r>
      <w:r w:rsidR="0013552C" w:rsidRPr="0013552C">
        <w:rPr>
          <w:rFonts w:ascii="Calibri" w:eastAsia="Calibri" w:hAnsi="Calibri" w:cs="Times New Roman"/>
          <w:b/>
          <w:bCs/>
        </w:rPr>
        <w:t xml:space="preserve"> – </w:t>
      </w:r>
      <w:r w:rsidR="0013552C" w:rsidRPr="0013552C">
        <w:rPr>
          <w:rFonts w:ascii="Calibri" w:eastAsia="Calibri" w:hAnsi="Calibri" w:cs="Times New Roman"/>
          <w:b/>
          <w:bCs/>
          <w:i/>
          <w:iCs/>
        </w:rPr>
        <w:t>SUSIs for Student Leaders, Application Form</w:t>
      </w:r>
      <w:r w:rsidR="0013552C" w:rsidRPr="0013552C">
        <w:rPr>
          <w:rFonts w:ascii="Calibri" w:eastAsia="Calibri" w:hAnsi="Calibri" w:cs="Times New Roman"/>
          <w:b/>
          <w:bCs/>
        </w:rPr>
        <w:t>.</w:t>
      </w:r>
      <w:r w:rsidR="00CF6595">
        <w:rPr>
          <w:rFonts w:ascii="TimesNewRomanPSMT" w:hAnsi="TimesNewRomanPSMT" w:cs="TimesNewRomanPSMT"/>
          <w:color w:val="000000"/>
          <w:sz w:val="24"/>
          <w:szCs w:val="24"/>
        </w:rPr>
        <w:t xml:space="preserve"> A </w:t>
      </w:r>
      <w:r w:rsidR="009E7733">
        <w:rPr>
          <w:rFonts w:ascii="TimesNewRomanPSMT" w:hAnsi="TimesNewRomanPSMT" w:cs="TimesNewRomanPSMT"/>
          <w:color w:val="000000"/>
          <w:sz w:val="24"/>
          <w:szCs w:val="24"/>
        </w:rPr>
        <w:t>very</w:t>
      </w:r>
      <w:r w:rsidR="00CF6595">
        <w:rPr>
          <w:rFonts w:ascii="TimesNewRomanPSMT" w:hAnsi="TimesNewRomanPSMT" w:cs="TimesNewRomanPSMT"/>
          <w:color w:val="000000"/>
          <w:sz w:val="24"/>
          <w:szCs w:val="24"/>
        </w:rPr>
        <w:t xml:space="preserve"> important part of the application is the </w:t>
      </w:r>
      <w:r w:rsidR="009E7733" w:rsidRPr="009E7733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Candidate Personal Statement</w:t>
      </w:r>
      <w:r w:rsidR="000C130A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="00820D0F">
        <w:rPr>
          <w:rFonts w:ascii="TimesNewRomanPSMT" w:hAnsi="TimesNewRomanPSMT" w:cs="TimesNewRomanPSMT"/>
          <w:color w:val="000000"/>
          <w:sz w:val="24"/>
          <w:szCs w:val="24"/>
        </w:rPr>
        <w:t xml:space="preserve">and thus it should be </w:t>
      </w:r>
      <w:r w:rsidR="00AD7A1B">
        <w:rPr>
          <w:rFonts w:ascii="TimesNewRomanPSMT" w:hAnsi="TimesNewRomanPSMT" w:cs="TimesNewRomanPSMT"/>
          <w:color w:val="000000"/>
          <w:sz w:val="24"/>
          <w:szCs w:val="24"/>
        </w:rPr>
        <w:t xml:space="preserve">effective and </w:t>
      </w:r>
      <w:r w:rsidR="000C130A">
        <w:rPr>
          <w:rFonts w:ascii="TimesNewRomanPSMT" w:hAnsi="TimesNewRomanPSMT" w:cs="TimesNewRomanPSMT"/>
          <w:color w:val="000000"/>
          <w:sz w:val="24"/>
          <w:szCs w:val="24"/>
        </w:rPr>
        <w:t xml:space="preserve">competitive. </w:t>
      </w:r>
    </w:p>
    <w:p w14:paraId="413C77E4" w14:textId="77777777" w:rsidR="001317F6" w:rsidRDefault="001317F6" w:rsidP="006F16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36"/>
          <w:szCs w:val="36"/>
        </w:rPr>
      </w:pPr>
    </w:p>
    <w:p w14:paraId="22CE65C0" w14:textId="5133B3CA" w:rsidR="00C11807" w:rsidRDefault="00C11807" w:rsidP="006F16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FF0000"/>
          <w:sz w:val="36"/>
          <w:szCs w:val="36"/>
        </w:rPr>
      </w:pPr>
      <w:r>
        <w:rPr>
          <w:rFonts w:ascii="TimesNewRomanPSMT" w:hAnsi="TimesNewRomanPSMT" w:cs="TimesNewRomanPSMT"/>
          <w:b/>
          <w:bCs/>
          <w:color w:val="FF0000"/>
          <w:sz w:val="36"/>
          <w:szCs w:val="36"/>
        </w:rPr>
        <w:t>Submission d</w:t>
      </w:r>
      <w:r w:rsidRPr="00C11807">
        <w:rPr>
          <w:rFonts w:ascii="TimesNewRomanPSMT" w:hAnsi="TimesNewRomanPSMT" w:cs="TimesNewRomanPSMT"/>
          <w:b/>
          <w:bCs/>
          <w:color w:val="FF0000"/>
          <w:sz w:val="36"/>
          <w:szCs w:val="36"/>
        </w:rPr>
        <w:t>eadline – January 9</w:t>
      </w:r>
      <w:r w:rsidRPr="00C11807">
        <w:rPr>
          <w:rFonts w:ascii="TimesNewRomanPSMT" w:hAnsi="TimesNewRomanPSMT" w:cs="TimesNewRomanPSMT"/>
          <w:b/>
          <w:bCs/>
          <w:color w:val="FF0000"/>
          <w:sz w:val="36"/>
          <w:szCs w:val="36"/>
          <w:vertAlign w:val="superscript"/>
        </w:rPr>
        <w:t>th</w:t>
      </w:r>
      <w:r w:rsidRPr="00C11807">
        <w:rPr>
          <w:rFonts w:ascii="TimesNewRomanPSMT" w:hAnsi="TimesNewRomanPSMT" w:cs="TimesNewRomanPSMT"/>
          <w:b/>
          <w:bCs/>
          <w:color w:val="FF0000"/>
          <w:sz w:val="36"/>
          <w:szCs w:val="36"/>
        </w:rPr>
        <w:t>, 2023</w:t>
      </w:r>
    </w:p>
    <w:p w14:paraId="47853C67" w14:textId="5D6B0419" w:rsidR="003709C0" w:rsidRDefault="003709C0" w:rsidP="006F16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FF0000"/>
          <w:sz w:val="36"/>
          <w:szCs w:val="36"/>
        </w:rPr>
      </w:pPr>
    </w:p>
    <w:p w14:paraId="564D980F" w14:textId="77777777" w:rsidR="003709C0" w:rsidRDefault="003709C0" w:rsidP="003709C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36"/>
          <w:szCs w:val="36"/>
        </w:rPr>
      </w:pPr>
      <w:r w:rsidRPr="006F16C7">
        <w:rPr>
          <w:rFonts w:ascii="TimesNewRomanPSMT" w:hAnsi="TimesNewRomanPSMT" w:cs="TimesNewRomanPSMT"/>
          <w:b/>
          <w:bCs/>
          <w:color w:val="000000"/>
          <w:sz w:val="36"/>
          <w:szCs w:val="36"/>
        </w:rPr>
        <w:t>Looking forward to receiving your applications!</w:t>
      </w:r>
      <w:r>
        <w:rPr>
          <w:rFonts w:ascii="TimesNewRomanPSMT" w:hAnsi="TimesNewRomanPSMT" w:cs="TimesNewRomanPSMT"/>
          <w:b/>
          <w:bCs/>
          <w:color w:val="000000"/>
          <w:sz w:val="36"/>
          <w:szCs w:val="36"/>
        </w:rPr>
        <w:t xml:space="preserve"> </w:t>
      </w:r>
    </w:p>
    <w:p w14:paraId="6D891443" w14:textId="77777777" w:rsidR="003709C0" w:rsidRPr="00C11807" w:rsidRDefault="003709C0" w:rsidP="006F16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FF0000"/>
          <w:sz w:val="36"/>
          <w:szCs w:val="36"/>
        </w:rPr>
      </w:pPr>
    </w:p>
    <w:sectPr w:rsidR="003709C0" w:rsidRPr="00C11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5C75" w14:textId="77777777" w:rsidR="00CE261D" w:rsidRDefault="00CE261D" w:rsidP="00EB6EDA">
      <w:pPr>
        <w:spacing w:after="0" w:line="240" w:lineRule="auto"/>
      </w:pPr>
      <w:r>
        <w:separator/>
      </w:r>
    </w:p>
  </w:endnote>
  <w:endnote w:type="continuationSeparator" w:id="0">
    <w:p w14:paraId="575E3A4B" w14:textId="77777777" w:rsidR="00CE261D" w:rsidRDefault="00CE261D" w:rsidP="00EB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8FF5E" w14:textId="77777777" w:rsidR="00CE261D" w:rsidRDefault="00CE261D" w:rsidP="00EB6EDA">
      <w:pPr>
        <w:spacing w:after="0" w:line="240" w:lineRule="auto"/>
      </w:pPr>
      <w:r>
        <w:separator/>
      </w:r>
    </w:p>
  </w:footnote>
  <w:footnote w:type="continuationSeparator" w:id="0">
    <w:p w14:paraId="00828977" w14:textId="77777777" w:rsidR="00CE261D" w:rsidRDefault="00CE261D" w:rsidP="00EB6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046E9"/>
    <w:multiLevelType w:val="hybridMultilevel"/>
    <w:tmpl w:val="14FEC31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07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F7"/>
    <w:rsid w:val="000041F7"/>
    <w:rsid w:val="000612C9"/>
    <w:rsid w:val="00063785"/>
    <w:rsid w:val="0006539E"/>
    <w:rsid w:val="00072D0C"/>
    <w:rsid w:val="000A6411"/>
    <w:rsid w:val="000C130A"/>
    <w:rsid w:val="000C14FC"/>
    <w:rsid w:val="000D7E47"/>
    <w:rsid w:val="001317F6"/>
    <w:rsid w:val="0013552C"/>
    <w:rsid w:val="0015698C"/>
    <w:rsid w:val="002244E4"/>
    <w:rsid w:val="00252622"/>
    <w:rsid w:val="002A7417"/>
    <w:rsid w:val="003709C0"/>
    <w:rsid w:val="00385128"/>
    <w:rsid w:val="003B0A77"/>
    <w:rsid w:val="003F61BD"/>
    <w:rsid w:val="00431D0E"/>
    <w:rsid w:val="00445B87"/>
    <w:rsid w:val="004518D3"/>
    <w:rsid w:val="00457E50"/>
    <w:rsid w:val="00473305"/>
    <w:rsid w:val="004D3717"/>
    <w:rsid w:val="004F413D"/>
    <w:rsid w:val="00506638"/>
    <w:rsid w:val="00526B7F"/>
    <w:rsid w:val="00585F28"/>
    <w:rsid w:val="00586559"/>
    <w:rsid w:val="005A0BA2"/>
    <w:rsid w:val="005F724E"/>
    <w:rsid w:val="00613619"/>
    <w:rsid w:val="006156F0"/>
    <w:rsid w:val="00645687"/>
    <w:rsid w:val="0067371B"/>
    <w:rsid w:val="006C3C14"/>
    <w:rsid w:val="006F16C7"/>
    <w:rsid w:val="00820D0F"/>
    <w:rsid w:val="008A5EB8"/>
    <w:rsid w:val="008C2668"/>
    <w:rsid w:val="009511B2"/>
    <w:rsid w:val="0096125E"/>
    <w:rsid w:val="009C5C15"/>
    <w:rsid w:val="009D3402"/>
    <w:rsid w:val="009D53DE"/>
    <w:rsid w:val="009E7733"/>
    <w:rsid w:val="00A654A2"/>
    <w:rsid w:val="00A8372C"/>
    <w:rsid w:val="00A920E0"/>
    <w:rsid w:val="00AD7A1B"/>
    <w:rsid w:val="00AE3C92"/>
    <w:rsid w:val="00BB35AE"/>
    <w:rsid w:val="00BE5C24"/>
    <w:rsid w:val="00C11807"/>
    <w:rsid w:val="00C14C1E"/>
    <w:rsid w:val="00C40F1F"/>
    <w:rsid w:val="00C41871"/>
    <w:rsid w:val="00C52E64"/>
    <w:rsid w:val="00C56C75"/>
    <w:rsid w:val="00CE261D"/>
    <w:rsid w:val="00CF6595"/>
    <w:rsid w:val="00D65300"/>
    <w:rsid w:val="00E267C0"/>
    <w:rsid w:val="00E53BFC"/>
    <w:rsid w:val="00E62E04"/>
    <w:rsid w:val="00E867E3"/>
    <w:rsid w:val="00E93127"/>
    <w:rsid w:val="00EA2A96"/>
    <w:rsid w:val="00EA5BF7"/>
    <w:rsid w:val="00EB6EDA"/>
    <w:rsid w:val="00EF15A5"/>
    <w:rsid w:val="00F34653"/>
    <w:rsid w:val="00F74F11"/>
    <w:rsid w:val="00F9694C"/>
    <w:rsid w:val="00FC22E0"/>
    <w:rsid w:val="00FC5239"/>
    <w:rsid w:val="00FD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7C0DD"/>
  <w15:chartTrackingRefBased/>
  <w15:docId w15:val="{2E65FB1C-E4A2-4643-9F97-4B34135C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Marnikovic, Silvija (Podgorica)</dc:creator>
  <cp:keywords/>
  <dc:description/>
  <cp:lastModifiedBy>Marnikovic, Silvija (Podgorica)</cp:lastModifiedBy>
  <cp:revision>75</cp:revision>
  <dcterms:created xsi:type="dcterms:W3CDTF">2022-03-15T10:23:00Z</dcterms:created>
  <dcterms:modified xsi:type="dcterms:W3CDTF">2022-12-19T08:51:00Z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MarnikovicS@state.gov</vt:lpwstr>
  </property>
  <property fmtid="{D5CDD505-2E9C-101B-9397-08002B2CF9AE}" pid="5" name="MSIP_Label_1665d9ee-429a-4d5f-97cc-cfb56e044a6e_SetDate">
    <vt:lpwstr>2022-03-15T10:59:47.0315319Z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7c601b80-f378-40ec-be64-6e6ddfe8db3d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